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37" w:rsidRDefault="00280E37" w:rsidP="00280E3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Tarihi: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Numarası: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Katılanlar: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Şirketimiz TTK’nın 338. Maddesine göre …………… tarihinden itibaren tek pay sahipli Anonim Şirket olarak faaliyetine devam edecektir. 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Tek pay sahibi  ........... adresinde ikamet eden ......... uyruklu, ........................ TC (Yabancı) kimlik no'lu ................  .............. ‘dır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</w:rPr>
        <w:t xml:space="preserve">       Bu hususun tescil ve ilan edilmesine karar verilmiştir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280E37" w:rsidRDefault="00280E37" w:rsidP="00280E3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Yönetim Kurulu Başkanı     Yönetim Kurulu Başkan Vekili      Yönetim Kurulu Üyesi      </w:t>
      </w:r>
    </w:p>
    <w:p w:rsidR="00DB7944" w:rsidRDefault="00280E37" w:rsidP="00280E37"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</w:t>
      </w:r>
      <w:r w:rsidR="00FB491D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İmza                  </w:t>
      </w:r>
      <w:r w:rsidR="00FB491D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             İ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mza                </w:t>
      </w:r>
      <w:r w:rsidR="00FB491D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           </w:t>
      </w:r>
      <w:bookmarkStart w:id="0" w:name="_GoBack"/>
      <w:bookmarkEnd w:id="0"/>
      <w:r w:rsidR="00FB491D">
        <w:rPr>
          <w:rFonts w:ascii="Verdana" w:hAnsi="Verdana" w:cs="Verdana"/>
          <w:b/>
          <w:bCs/>
          <w:color w:val="000000"/>
          <w:sz w:val="18"/>
          <w:szCs w:val="18"/>
        </w:rPr>
        <w:t>İ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m</w:t>
      </w:r>
      <w:r w:rsidR="00FB491D">
        <w:rPr>
          <w:rFonts w:ascii="Verdana" w:hAnsi="Verdana" w:cs="Verdana"/>
          <w:b/>
          <w:bCs/>
          <w:color w:val="000000"/>
          <w:sz w:val="18"/>
          <w:szCs w:val="18"/>
        </w:rPr>
        <w:t>za</w:t>
      </w:r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D1"/>
    <w:rsid w:val="00280E37"/>
    <w:rsid w:val="00453A37"/>
    <w:rsid w:val="008B5ED1"/>
    <w:rsid w:val="00C61EA2"/>
    <w:rsid w:val="00F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3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3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Windows Kullanıcısı</cp:lastModifiedBy>
  <cp:revision>3</cp:revision>
  <dcterms:created xsi:type="dcterms:W3CDTF">2013-01-02T15:27:00Z</dcterms:created>
  <dcterms:modified xsi:type="dcterms:W3CDTF">2022-12-08T05:49:00Z</dcterms:modified>
</cp:coreProperties>
</file>